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1463E" w14:textId="72AD3D67" w:rsidR="00731F0F" w:rsidRDefault="00731F0F"/>
    <w:p w14:paraId="40305BE4" w14:textId="17039994" w:rsidR="00F20F7B" w:rsidRDefault="00695584" w:rsidP="00A37CDC">
      <w:pPr>
        <w:jc w:val="both"/>
        <w:rPr>
          <w:rFonts w:ascii="Calibri" w:eastAsia="Calibri" w:hAnsi="Calibri" w:cs="Times New Roman"/>
          <w:b/>
          <w:color w:val="0F243E"/>
          <w:sz w:val="28"/>
          <w:szCs w:val="28"/>
        </w:rPr>
      </w:pPr>
      <w:r w:rsidRPr="00DA0C22">
        <w:rPr>
          <w:rFonts w:ascii="Calibri" w:eastAsia="Calibri" w:hAnsi="Calibri" w:cs="Times New Roman"/>
          <w:b/>
          <w:color w:val="0F243E"/>
          <w:sz w:val="28"/>
          <w:szCs w:val="28"/>
        </w:rPr>
        <w:t>NORMAS RELATIVAS A LAS PRESENTACIONES INFORMÁTICAS</w:t>
      </w:r>
    </w:p>
    <w:p w14:paraId="05DBAF98" w14:textId="77777777" w:rsidR="003E0A40" w:rsidRPr="00F751D8" w:rsidRDefault="003E0A40" w:rsidP="003E0A40">
      <w:pPr>
        <w:spacing w:line="240" w:lineRule="auto"/>
        <w:jc w:val="both"/>
        <w:rPr>
          <w:rFonts w:ascii="Calibri" w:eastAsia="Calibri" w:hAnsi="Calibri" w:cs="Times New Roman"/>
          <w:b/>
          <w:bCs/>
          <w:color w:val="244061"/>
          <w:sz w:val="24"/>
          <w:szCs w:val="24"/>
          <w:u w:val="single"/>
        </w:rPr>
      </w:pPr>
      <w:r w:rsidRPr="00F751D8">
        <w:rPr>
          <w:rFonts w:ascii="Calibri" w:eastAsia="Calibri" w:hAnsi="Calibri" w:cs="Times New Roman"/>
          <w:b/>
          <w:bCs/>
          <w:color w:val="244061"/>
          <w:sz w:val="24"/>
          <w:szCs w:val="24"/>
          <w:u w:val="single"/>
        </w:rPr>
        <w:t>Entrega de presentaciones:</w:t>
      </w:r>
    </w:p>
    <w:p w14:paraId="57EC1497" w14:textId="7CA4F8D1" w:rsidR="003E0A40" w:rsidRPr="00F751D8" w:rsidRDefault="003E0A40" w:rsidP="003E0A40">
      <w:pPr>
        <w:jc w:val="both"/>
        <w:rPr>
          <w:sz w:val="24"/>
          <w:szCs w:val="24"/>
        </w:rPr>
      </w:pPr>
      <w:r w:rsidRPr="00F751D8">
        <w:rPr>
          <w:sz w:val="24"/>
          <w:szCs w:val="24"/>
        </w:rPr>
        <w:t xml:space="preserve">Deberá </w:t>
      </w:r>
      <w:r w:rsidR="007F0864" w:rsidRPr="007F0864">
        <w:rPr>
          <w:color w:val="000000" w:themeColor="text1"/>
          <w:sz w:val="24"/>
          <w:szCs w:val="24"/>
        </w:rPr>
        <w:t>entregar</w:t>
      </w:r>
      <w:r w:rsidR="004A5C40">
        <w:rPr>
          <w:color w:val="000000" w:themeColor="text1"/>
          <w:sz w:val="24"/>
          <w:szCs w:val="24"/>
        </w:rPr>
        <w:t xml:space="preserve"> y/o </w:t>
      </w:r>
      <w:r w:rsidR="007F0864" w:rsidRPr="007F0864">
        <w:rPr>
          <w:color w:val="000000" w:themeColor="text1"/>
          <w:sz w:val="24"/>
          <w:szCs w:val="24"/>
        </w:rPr>
        <w:t>probar</w:t>
      </w:r>
      <w:r w:rsidRPr="007F0864">
        <w:rPr>
          <w:color w:val="000000" w:themeColor="text1"/>
          <w:sz w:val="24"/>
          <w:szCs w:val="24"/>
        </w:rPr>
        <w:t xml:space="preserve"> </w:t>
      </w:r>
      <w:r w:rsidRPr="00F751D8">
        <w:rPr>
          <w:sz w:val="24"/>
          <w:szCs w:val="24"/>
        </w:rPr>
        <w:t xml:space="preserve">su presentación como mínimo </w:t>
      </w:r>
      <w:r w:rsidRPr="007F0864">
        <w:rPr>
          <w:b/>
          <w:color w:val="000000" w:themeColor="text1"/>
          <w:sz w:val="24"/>
          <w:szCs w:val="24"/>
          <w:u w:val="single"/>
        </w:rPr>
        <w:t>2 horas antes del inicio de su sesión, o el día anterior si su sesión empieza a las 0</w:t>
      </w:r>
      <w:r w:rsidR="00731F0F">
        <w:rPr>
          <w:b/>
          <w:color w:val="000000" w:themeColor="text1"/>
          <w:sz w:val="24"/>
          <w:szCs w:val="24"/>
          <w:u w:val="single"/>
        </w:rPr>
        <w:t>8</w:t>
      </w:r>
      <w:r w:rsidRPr="007F0864">
        <w:rPr>
          <w:b/>
          <w:color w:val="000000" w:themeColor="text1"/>
          <w:sz w:val="24"/>
          <w:szCs w:val="24"/>
          <w:u w:val="single"/>
        </w:rPr>
        <w:t>:</w:t>
      </w:r>
      <w:r w:rsidR="00731F0F">
        <w:rPr>
          <w:b/>
          <w:color w:val="000000" w:themeColor="text1"/>
          <w:sz w:val="24"/>
          <w:szCs w:val="24"/>
          <w:u w:val="single"/>
        </w:rPr>
        <w:t>3</w:t>
      </w:r>
      <w:r w:rsidRPr="007F0864">
        <w:rPr>
          <w:b/>
          <w:color w:val="000000" w:themeColor="text1"/>
          <w:sz w:val="24"/>
          <w:szCs w:val="24"/>
          <w:u w:val="single"/>
        </w:rPr>
        <w:t>0h.</w:t>
      </w:r>
      <w:r w:rsidRPr="007F0864">
        <w:rPr>
          <w:color w:val="000000" w:themeColor="text1"/>
          <w:sz w:val="24"/>
          <w:szCs w:val="24"/>
          <w:u w:val="single"/>
        </w:rPr>
        <w:t xml:space="preserve"> </w:t>
      </w:r>
    </w:p>
    <w:p w14:paraId="16DEB9D0" w14:textId="0BEB0514" w:rsidR="003E0A40" w:rsidRPr="00F751D8" w:rsidRDefault="003E0A40" w:rsidP="003E0A40">
      <w:pPr>
        <w:jc w:val="both"/>
        <w:rPr>
          <w:sz w:val="24"/>
          <w:szCs w:val="24"/>
        </w:rPr>
      </w:pPr>
      <w:r w:rsidRPr="00F751D8">
        <w:rPr>
          <w:sz w:val="24"/>
          <w:szCs w:val="24"/>
        </w:rPr>
        <w:t xml:space="preserve">En la </w:t>
      </w:r>
      <w:r w:rsidR="00C03E7E">
        <w:rPr>
          <w:sz w:val="24"/>
          <w:szCs w:val="24"/>
        </w:rPr>
        <w:t>s</w:t>
      </w:r>
      <w:r w:rsidRPr="00F751D8">
        <w:rPr>
          <w:sz w:val="24"/>
          <w:szCs w:val="24"/>
        </w:rPr>
        <w:t xml:space="preserve">ala de </w:t>
      </w:r>
      <w:r w:rsidR="00C03E7E">
        <w:rPr>
          <w:sz w:val="24"/>
          <w:szCs w:val="24"/>
        </w:rPr>
        <w:t>p</w:t>
      </w:r>
      <w:r w:rsidRPr="00F751D8">
        <w:rPr>
          <w:sz w:val="24"/>
          <w:szCs w:val="24"/>
        </w:rPr>
        <w:t>onentes le atenderá personal especializado que le ayudará a cargar, confirmar y comprobar su presentación. Una vez revisadas las presentaciones, se enviarán a la sala correspondiente, para ejecutarse desde allí. Los ordenadores de sala de ponentes serán del mismo modelo que los instalados en la sala de conferencias.</w:t>
      </w:r>
    </w:p>
    <w:p w14:paraId="798B22CC" w14:textId="77777777" w:rsidR="003E0A40" w:rsidRPr="00F751D8" w:rsidRDefault="003E0A40" w:rsidP="003E0A40">
      <w:pPr>
        <w:jc w:val="both"/>
        <w:rPr>
          <w:b/>
          <w:sz w:val="24"/>
          <w:szCs w:val="24"/>
        </w:rPr>
      </w:pPr>
      <w:r w:rsidRPr="00F751D8">
        <w:rPr>
          <w:b/>
          <w:sz w:val="24"/>
          <w:szCs w:val="24"/>
        </w:rPr>
        <w:t>No se garantiza la proyección de presentaciones entregadas fuera de plazo. No podrá hacer uso de su propio ordenador ni entregar su presentación en la sala de conferencias.</w:t>
      </w:r>
    </w:p>
    <w:p w14:paraId="37552B97" w14:textId="6A23B112" w:rsidR="001667D4" w:rsidRPr="00F751D8" w:rsidRDefault="001667D4" w:rsidP="001667D4">
      <w:pPr>
        <w:spacing w:line="240" w:lineRule="auto"/>
        <w:jc w:val="both"/>
        <w:rPr>
          <w:rFonts w:ascii="Calibri" w:eastAsia="Calibri" w:hAnsi="Calibri" w:cs="Times New Roman"/>
          <w:b/>
          <w:bCs/>
          <w:color w:val="244061"/>
          <w:sz w:val="24"/>
          <w:szCs w:val="24"/>
          <w:u w:val="single"/>
        </w:rPr>
      </w:pPr>
      <w:r w:rsidRPr="00F751D8">
        <w:rPr>
          <w:rFonts w:ascii="Calibri" w:eastAsia="Calibri" w:hAnsi="Calibri" w:cs="Times New Roman"/>
          <w:b/>
          <w:bCs/>
          <w:color w:val="244061"/>
          <w:sz w:val="24"/>
          <w:szCs w:val="24"/>
          <w:u w:val="single"/>
        </w:rPr>
        <w:t>Características software utilizado en los ordenadores de las salas de conferencias</w:t>
      </w:r>
    </w:p>
    <w:p w14:paraId="59762382" w14:textId="77777777" w:rsidR="001667D4" w:rsidRPr="00F751D8" w:rsidRDefault="001667D4" w:rsidP="001667D4">
      <w:pPr>
        <w:numPr>
          <w:ilvl w:val="0"/>
          <w:numId w:val="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F751D8">
        <w:rPr>
          <w:rFonts w:cs="Calibri"/>
          <w:sz w:val="24"/>
          <w:szCs w:val="24"/>
        </w:rPr>
        <w:t>Sistemas operativos: Windows 10, Mac Big Sur</w:t>
      </w:r>
    </w:p>
    <w:p w14:paraId="243D2265" w14:textId="00586C17" w:rsidR="001667D4" w:rsidRPr="00F751D8" w:rsidRDefault="001667D4" w:rsidP="001667D4">
      <w:pPr>
        <w:numPr>
          <w:ilvl w:val="0"/>
          <w:numId w:val="1"/>
        </w:numPr>
        <w:spacing w:after="0" w:line="240" w:lineRule="auto"/>
        <w:jc w:val="both"/>
        <w:rPr>
          <w:rFonts w:cs="Calibri"/>
          <w:sz w:val="24"/>
          <w:szCs w:val="24"/>
          <w:lang w:val="en-US"/>
        </w:rPr>
      </w:pPr>
      <w:r w:rsidRPr="00F751D8">
        <w:rPr>
          <w:rFonts w:cs="Calibri"/>
          <w:sz w:val="24"/>
          <w:szCs w:val="24"/>
          <w:lang w:val="en-US"/>
        </w:rPr>
        <w:t xml:space="preserve">Software de </w:t>
      </w:r>
      <w:proofErr w:type="spellStart"/>
      <w:r w:rsidRPr="00F751D8">
        <w:rPr>
          <w:rFonts w:cs="Calibri"/>
          <w:sz w:val="24"/>
          <w:szCs w:val="24"/>
          <w:lang w:val="en-US"/>
        </w:rPr>
        <w:t>presentaciones</w:t>
      </w:r>
      <w:proofErr w:type="spellEnd"/>
      <w:r w:rsidRPr="00F751D8">
        <w:rPr>
          <w:rFonts w:cs="Calibri"/>
          <w:sz w:val="24"/>
          <w:szCs w:val="24"/>
          <w:lang w:val="en-US"/>
        </w:rPr>
        <w:t>: Office PC 2016, Office Mac 2016. Adobe (.pdf), Keynote</w:t>
      </w:r>
    </w:p>
    <w:p w14:paraId="585D534F" w14:textId="5B376AD2" w:rsidR="001667D4" w:rsidRPr="00F751D8" w:rsidRDefault="001667D4" w:rsidP="001667D4">
      <w:pPr>
        <w:numPr>
          <w:ilvl w:val="0"/>
          <w:numId w:val="1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F751D8">
        <w:rPr>
          <w:rFonts w:cs="Calibri"/>
          <w:sz w:val="24"/>
          <w:szCs w:val="24"/>
        </w:rPr>
        <w:t>Formatos de video en Sistema Windows y Macintosh: .</w:t>
      </w:r>
      <w:proofErr w:type="spellStart"/>
      <w:r w:rsidRPr="00F751D8">
        <w:rPr>
          <w:rFonts w:cs="Calibri"/>
          <w:sz w:val="24"/>
          <w:szCs w:val="24"/>
        </w:rPr>
        <w:t>avi</w:t>
      </w:r>
      <w:proofErr w:type="spellEnd"/>
      <w:r w:rsidRPr="00F751D8">
        <w:rPr>
          <w:rFonts w:cs="Calibri"/>
          <w:sz w:val="24"/>
          <w:szCs w:val="24"/>
        </w:rPr>
        <w:t xml:space="preserve"> / .</w:t>
      </w:r>
      <w:proofErr w:type="spellStart"/>
      <w:r w:rsidRPr="00F751D8">
        <w:rPr>
          <w:rFonts w:cs="Calibri"/>
          <w:sz w:val="24"/>
          <w:szCs w:val="24"/>
        </w:rPr>
        <w:t>mpeg</w:t>
      </w:r>
      <w:proofErr w:type="spellEnd"/>
      <w:r w:rsidRPr="00F751D8">
        <w:rPr>
          <w:rFonts w:cs="Calibri"/>
          <w:sz w:val="24"/>
          <w:szCs w:val="24"/>
        </w:rPr>
        <w:t xml:space="preserve"> </w:t>
      </w:r>
      <w:proofErr w:type="gramStart"/>
      <w:r w:rsidRPr="00F751D8">
        <w:rPr>
          <w:rFonts w:cs="Calibri"/>
          <w:sz w:val="24"/>
          <w:szCs w:val="24"/>
        </w:rPr>
        <w:t>/.</w:t>
      </w:r>
      <w:proofErr w:type="spellStart"/>
      <w:r w:rsidRPr="00F751D8">
        <w:rPr>
          <w:rFonts w:cs="Calibri"/>
          <w:sz w:val="24"/>
          <w:szCs w:val="24"/>
        </w:rPr>
        <w:t>wmw</w:t>
      </w:r>
      <w:proofErr w:type="spellEnd"/>
      <w:proofErr w:type="gramEnd"/>
      <w:r w:rsidRPr="00F751D8">
        <w:rPr>
          <w:rFonts w:cs="Calibri"/>
          <w:sz w:val="24"/>
          <w:szCs w:val="24"/>
        </w:rPr>
        <w:t xml:space="preserve"> / .mp4</w:t>
      </w:r>
    </w:p>
    <w:p w14:paraId="2F774F61" w14:textId="77777777" w:rsidR="001667D4" w:rsidRPr="00F751D8" w:rsidRDefault="001667D4" w:rsidP="00A37CDC">
      <w:pPr>
        <w:jc w:val="both"/>
        <w:rPr>
          <w:rFonts w:ascii="Calibri" w:eastAsia="Calibri" w:hAnsi="Calibri" w:cs="Times New Roman"/>
          <w:b/>
          <w:bCs/>
          <w:color w:val="244061"/>
          <w:sz w:val="24"/>
          <w:szCs w:val="24"/>
          <w:u w:val="single"/>
        </w:rPr>
      </w:pPr>
    </w:p>
    <w:p w14:paraId="1A42097B" w14:textId="380F9811" w:rsidR="00695584" w:rsidRPr="007F0864" w:rsidRDefault="001F4CEC" w:rsidP="00A37CDC">
      <w:pPr>
        <w:jc w:val="both"/>
        <w:rPr>
          <w:rFonts w:ascii="Calibri" w:eastAsia="Calibri" w:hAnsi="Calibri" w:cs="Times New Roman"/>
          <w:b/>
          <w:bCs/>
          <w:color w:val="244061"/>
          <w:sz w:val="24"/>
          <w:szCs w:val="24"/>
          <w:u w:val="single"/>
        </w:rPr>
      </w:pPr>
      <w:r w:rsidRPr="007F0864">
        <w:rPr>
          <w:rFonts w:ascii="Calibri" w:eastAsia="Calibri" w:hAnsi="Calibri" w:cs="Times New Roman"/>
          <w:b/>
          <w:bCs/>
          <w:color w:val="244061"/>
          <w:sz w:val="24"/>
          <w:szCs w:val="24"/>
          <w:u w:val="single"/>
        </w:rPr>
        <w:t>Características de las presentaciones</w:t>
      </w:r>
      <w:r w:rsidR="00695584" w:rsidRPr="007F0864">
        <w:rPr>
          <w:rFonts w:ascii="Calibri" w:eastAsia="Calibri" w:hAnsi="Calibri" w:cs="Times New Roman"/>
          <w:b/>
          <w:bCs/>
          <w:color w:val="244061"/>
          <w:sz w:val="24"/>
          <w:szCs w:val="24"/>
          <w:u w:val="single"/>
        </w:rPr>
        <w:t>:</w:t>
      </w:r>
    </w:p>
    <w:p w14:paraId="727275D8" w14:textId="58E93B45" w:rsidR="00695584" w:rsidRPr="00F751D8" w:rsidRDefault="00695584" w:rsidP="00A37CDC">
      <w:pPr>
        <w:jc w:val="both"/>
        <w:rPr>
          <w:rFonts w:cs="Calibri"/>
          <w:sz w:val="24"/>
          <w:szCs w:val="24"/>
        </w:rPr>
      </w:pPr>
      <w:r w:rsidRPr="00F751D8">
        <w:rPr>
          <w:rFonts w:cs="Calibri"/>
          <w:sz w:val="24"/>
          <w:szCs w:val="24"/>
        </w:rPr>
        <w:t xml:space="preserve">Solo se admitirán presentaciones elaboradas con </w:t>
      </w:r>
      <w:proofErr w:type="spellStart"/>
      <w:r w:rsidRPr="00F751D8">
        <w:rPr>
          <w:rFonts w:cs="Calibri"/>
          <w:b/>
          <w:sz w:val="24"/>
          <w:szCs w:val="24"/>
        </w:rPr>
        <w:t>MSPowerPoint</w:t>
      </w:r>
      <w:proofErr w:type="spellEnd"/>
      <w:r w:rsidRPr="00F751D8">
        <w:rPr>
          <w:rFonts w:cs="Calibri"/>
          <w:b/>
          <w:sz w:val="24"/>
          <w:szCs w:val="24"/>
        </w:rPr>
        <w:t xml:space="preserve"> 2013/2016, Keynote 7.2, Adobe (.</w:t>
      </w:r>
      <w:proofErr w:type="spellStart"/>
      <w:r w:rsidRPr="00F751D8">
        <w:rPr>
          <w:rFonts w:cs="Calibri"/>
          <w:b/>
          <w:sz w:val="24"/>
          <w:szCs w:val="24"/>
        </w:rPr>
        <w:t>pdf</w:t>
      </w:r>
      <w:proofErr w:type="spellEnd"/>
      <w:r w:rsidRPr="00F751D8">
        <w:rPr>
          <w:rFonts w:cs="Calibri"/>
          <w:b/>
          <w:sz w:val="24"/>
          <w:szCs w:val="24"/>
        </w:rPr>
        <w:t>) o Prezi</w:t>
      </w:r>
      <w:r w:rsidRPr="00F751D8">
        <w:rPr>
          <w:rFonts w:cs="Calibri"/>
          <w:color w:val="2F5496"/>
          <w:sz w:val="24"/>
          <w:szCs w:val="24"/>
        </w:rPr>
        <w:t xml:space="preserve">. </w:t>
      </w:r>
      <w:r w:rsidRPr="00F751D8">
        <w:rPr>
          <w:rFonts w:cs="Calibri"/>
          <w:sz w:val="24"/>
          <w:szCs w:val="24"/>
        </w:rPr>
        <w:t xml:space="preserve">En caso de que su presentación esté realizada con alguna versión anterior de </w:t>
      </w:r>
      <w:proofErr w:type="spellStart"/>
      <w:r w:rsidRPr="00F751D8">
        <w:rPr>
          <w:b/>
          <w:sz w:val="24"/>
          <w:szCs w:val="24"/>
        </w:rPr>
        <w:t>MSPowerPoint</w:t>
      </w:r>
      <w:proofErr w:type="spellEnd"/>
      <w:r w:rsidRPr="00F751D8">
        <w:rPr>
          <w:b/>
          <w:sz w:val="24"/>
          <w:szCs w:val="24"/>
        </w:rPr>
        <w:t xml:space="preserve"> 2013/2016</w:t>
      </w:r>
      <w:r w:rsidRPr="00F751D8">
        <w:rPr>
          <w:rFonts w:cs="Calibri"/>
          <w:sz w:val="24"/>
          <w:szCs w:val="24"/>
        </w:rPr>
        <w:t xml:space="preserve">, deberá seguir las indicaciones mostradas al final de este documento para asegurarse de su compatibilidad </w:t>
      </w:r>
      <w:r w:rsidRPr="007F0864">
        <w:rPr>
          <w:rFonts w:cs="Calibri"/>
          <w:color w:val="000000" w:themeColor="text1"/>
          <w:sz w:val="24"/>
          <w:szCs w:val="24"/>
        </w:rPr>
        <w:t xml:space="preserve">(ver </w:t>
      </w:r>
      <w:r w:rsidR="007F0864" w:rsidRPr="007F0864">
        <w:rPr>
          <w:rFonts w:cs="Calibri"/>
          <w:color w:val="000000" w:themeColor="text1"/>
          <w:sz w:val="24"/>
          <w:szCs w:val="24"/>
        </w:rPr>
        <w:t>Punto</w:t>
      </w:r>
      <w:r w:rsidRPr="007F0864">
        <w:rPr>
          <w:rFonts w:cs="Calibri"/>
          <w:color w:val="000000" w:themeColor="text1"/>
          <w:sz w:val="24"/>
          <w:szCs w:val="24"/>
        </w:rPr>
        <w:t xml:space="preserve"> 1). </w:t>
      </w:r>
    </w:p>
    <w:p w14:paraId="2C1FC838" w14:textId="77777777" w:rsidR="00695584" w:rsidRPr="00F751D8" w:rsidRDefault="00695584" w:rsidP="00A37CDC">
      <w:pPr>
        <w:jc w:val="both"/>
        <w:rPr>
          <w:rFonts w:cs="Calibri"/>
          <w:color w:val="2F5496"/>
          <w:sz w:val="24"/>
          <w:szCs w:val="24"/>
        </w:rPr>
      </w:pPr>
      <w:r w:rsidRPr="00F751D8">
        <w:rPr>
          <w:rFonts w:cs="Calibri"/>
          <w:sz w:val="24"/>
          <w:szCs w:val="24"/>
        </w:rPr>
        <w:t xml:space="preserve">Deberá entregar la presentación de </w:t>
      </w:r>
      <w:r w:rsidRPr="00F751D8">
        <w:rPr>
          <w:b/>
          <w:sz w:val="24"/>
          <w:szCs w:val="24"/>
        </w:rPr>
        <w:t>PowerPoint en el formato con extensión .</w:t>
      </w:r>
      <w:proofErr w:type="spellStart"/>
      <w:r w:rsidRPr="00F751D8">
        <w:rPr>
          <w:b/>
          <w:sz w:val="24"/>
          <w:szCs w:val="24"/>
        </w:rPr>
        <w:t>pptx</w:t>
      </w:r>
      <w:proofErr w:type="spellEnd"/>
    </w:p>
    <w:p w14:paraId="5A50E3C9" w14:textId="77777777" w:rsidR="00695584" w:rsidRPr="00F751D8" w:rsidRDefault="00695584" w:rsidP="00A37CDC">
      <w:pPr>
        <w:jc w:val="both"/>
        <w:rPr>
          <w:rFonts w:cs="Calibri"/>
          <w:sz w:val="24"/>
          <w:szCs w:val="24"/>
        </w:rPr>
      </w:pPr>
      <w:r w:rsidRPr="00F751D8">
        <w:rPr>
          <w:rFonts w:cs="Calibri"/>
          <w:sz w:val="24"/>
          <w:szCs w:val="24"/>
        </w:rPr>
        <w:t xml:space="preserve">El tamaño máximo de las presentaciones no debe exceder de 1GB. </w:t>
      </w:r>
    </w:p>
    <w:p w14:paraId="6C3F6EE2" w14:textId="77777777" w:rsidR="00695584" w:rsidRPr="007F0864" w:rsidRDefault="00695584" w:rsidP="00A37CDC">
      <w:pPr>
        <w:jc w:val="both"/>
        <w:rPr>
          <w:b/>
          <w:bCs/>
          <w:color w:val="000000" w:themeColor="text1"/>
          <w:sz w:val="24"/>
          <w:szCs w:val="24"/>
          <w:u w:val="single"/>
        </w:rPr>
      </w:pPr>
      <w:r w:rsidRPr="007F0864">
        <w:rPr>
          <w:rFonts w:cs="Calibri"/>
          <w:b/>
          <w:bCs/>
          <w:color w:val="000000" w:themeColor="text1"/>
          <w:sz w:val="24"/>
          <w:szCs w:val="24"/>
          <w:u w:val="single"/>
        </w:rPr>
        <w:t xml:space="preserve">Si su presentación utiliza sonidos, videos o cualquier otro tipo de elementos además del documento de PowerPoint, le rogamos lo entregue todo junto en una única carpeta para verificar el correcto funcionamiento de todos los enlaces. </w:t>
      </w:r>
      <w:r w:rsidRPr="007F0864">
        <w:rPr>
          <w:b/>
          <w:bCs/>
          <w:color w:val="000000" w:themeColor="text1"/>
          <w:sz w:val="24"/>
          <w:szCs w:val="24"/>
          <w:u w:val="single"/>
        </w:rPr>
        <w:t>Por seguridad, y aunque la presentación tenga los vídeos insertados, le recomendamos copiarlos en la carpeta, especialmente si utiliza códec de vídeos no habituales.</w:t>
      </w:r>
    </w:p>
    <w:p w14:paraId="588DBE46" w14:textId="77777777" w:rsidR="00695584" w:rsidRPr="00F751D8" w:rsidRDefault="00695584" w:rsidP="00A37CDC">
      <w:pPr>
        <w:jc w:val="both"/>
        <w:rPr>
          <w:b/>
          <w:sz w:val="24"/>
          <w:szCs w:val="24"/>
        </w:rPr>
      </w:pPr>
      <w:r w:rsidRPr="00F751D8">
        <w:rPr>
          <w:b/>
          <w:sz w:val="24"/>
          <w:szCs w:val="24"/>
        </w:rPr>
        <w:t>Le agradecemos tenga en cuenta las siguientes recomendaciones a fin de evitar posibles problemas de compatibilidad.</w:t>
      </w:r>
    </w:p>
    <w:p w14:paraId="50C96C1B" w14:textId="77777777" w:rsidR="00695584" w:rsidRPr="00F751D8" w:rsidRDefault="00695584" w:rsidP="00A37CDC">
      <w:pPr>
        <w:numPr>
          <w:ilvl w:val="0"/>
          <w:numId w:val="7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F751D8">
        <w:rPr>
          <w:rFonts w:cs="Calibri"/>
          <w:sz w:val="24"/>
          <w:szCs w:val="24"/>
        </w:rPr>
        <w:t>Evite las transiciones complicadas y/o el uso de demasiados efectos</w:t>
      </w:r>
    </w:p>
    <w:p w14:paraId="5A451821" w14:textId="77777777" w:rsidR="00695584" w:rsidRPr="00F751D8" w:rsidRDefault="00695584" w:rsidP="00A37CDC">
      <w:pPr>
        <w:numPr>
          <w:ilvl w:val="0"/>
          <w:numId w:val="7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F751D8">
        <w:rPr>
          <w:rFonts w:cs="Calibri"/>
          <w:sz w:val="24"/>
          <w:szCs w:val="24"/>
        </w:rPr>
        <w:lastRenderedPageBreak/>
        <w:t>En caso de utilizar vídeos en bucle, recomendamos que su duración sea superior a 3 segundos, ya que en vídeos de menos duración se puede producir una ralentización o incluso parada de los mismos. O utilizar .gif</w:t>
      </w:r>
    </w:p>
    <w:p w14:paraId="27BB9F67" w14:textId="77777777" w:rsidR="00695584" w:rsidRPr="00F751D8" w:rsidRDefault="00695584" w:rsidP="00A37CDC">
      <w:pPr>
        <w:numPr>
          <w:ilvl w:val="0"/>
          <w:numId w:val="7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F751D8">
        <w:rPr>
          <w:rFonts w:cs="Calibri"/>
          <w:sz w:val="24"/>
          <w:szCs w:val="24"/>
        </w:rPr>
        <w:t>Cuando inserte imágenes, utilice .</w:t>
      </w:r>
      <w:proofErr w:type="spellStart"/>
      <w:r w:rsidRPr="00F751D8">
        <w:rPr>
          <w:rFonts w:cs="Calibri"/>
          <w:sz w:val="24"/>
          <w:szCs w:val="24"/>
        </w:rPr>
        <w:t>jpg</w:t>
      </w:r>
      <w:proofErr w:type="spellEnd"/>
      <w:r w:rsidRPr="00F751D8">
        <w:rPr>
          <w:rFonts w:cs="Calibri"/>
          <w:sz w:val="24"/>
          <w:szCs w:val="24"/>
        </w:rPr>
        <w:t xml:space="preserve"> .png </w:t>
      </w:r>
    </w:p>
    <w:p w14:paraId="488445D4" w14:textId="77777777" w:rsidR="007F0864" w:rsidRDefault="00695584" w:rsidP="007F0864">
      <w:pPr>
        <w:numPr>
          <w:ilvl w:val="0"/>
          <w:numId w:val="7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F751D8">
        <w:rPr>
          <w:rFonts w:cs="Calibri"/>
          <w:sz w:val="24"/>
          <w:szCs w:val="24"/>
        </w:rPr>
        <w:t>Elabore su presentación utilizando tipografías estándar, de las que están incluidas en el propio sistema operativo.</w:t>
      </w:r>
    </w:p>
    <w:p w14:paraId="7CC6CA16" w14:textId="5645A2D2" w:rsidR="005346AD" w:rsidRPr="007F0864" w:rsidRDefault="00695584" w:rsidP="007F0864">
      <w:pPr>
        <w:numPr>
          <w:ilvl w:val="0"/>
          <w:numId w:val="7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7F0864">
        <w:rPr>
          <w:rFonts w:cs="Calibri"/>
          <w:b/>
          <w:sz w:val="24"/>
          <w:szCs w:val="24"/>
        </w:rPr>
        <w:t xml:space="preserve">Las salas de conferencias dispondrán de pantalla panorámica 16:9 en HD (alta definición). </w:t>
      </w:r>
    </w:p>
    <w:p w14:paraId="7143B95B" w14:textId="77777777" w:rsidR="00695584" w:rsidRPr="00695584" w:rsidRDefault="00695584" w:rsidP="00A37CDC">
      <w:pPr>
        <w:spacing w:after="0" w:line="240" w:lineRule="auto"/>
        <w:ind w:left="644"/>
        <w:jc w:val="both"/>
        <w:rPr>
          <w:rFonts w:cs="Calibri"/>
          <w:color w:val="2F5496"/>
          <w:sz w:val="24"/>
          <w:szCs w:val="24"/>
        </w:rPr>
      </w:pPr>
    </w:p>
    <w:p w14:paraId="2BBE328F" w14:textId="77777777" w:rsidR="005346AD" w:rsidRPr="00B14C4C" w:rsidRDefault="005346AD" w:rsidP="00A37CDC">
      <w:pPr>
        <w:jc w:val="both"/>
        <w:rPr>
          <w:b/>
          <w:sz w:val="24"/>
          <w:szCs w:val="24"/>
        </w:rPr>
      </w:pPr>
    </w:p>
    <w:p w14:paraId="3AA65983" w14:textId="77777777" w:rsidR="00F20F7B" w:rsidRPr="00DA0C22" w:rsidRDefault="00F20F7B" w:rsidP="00A37CDC">
      <w:pPr>
        <w:spacing w:line="240" w:lineRule="auto"/>
        <w:jc w:val="both"/>
        <w:rPr>
          <w:rFonts w:ascii="Calibri" w:eastAsia="Calibri" w:hAnsi="Calibri" w:cs="Times New Roman"/>
          <w:b/>
          <w:bCs/>
          <w:color w:val="244061"/>
          <w:sz w:val="24"/>
          <w:szCs w:val="24"/>
          <w:u w:val="single"/>
        </w:rPr>
      </w:pPr>
      <w:r w:rsidRPr="00DA0C22">
        <w:rPr>
          <w:rFonts w:ascii="Calibri" w:eastAsia="Calibri" w:hAnsi="Calibri" w:cs="Times New Roman"/>
          <w:b/>
          <w:bCs/>
          <w:color w:val="244061"/>
          <w:sz w:val="24"/>
          <w:szCs w:val="24"/>
          <w:u w:val="single"/>
        </w:rPr>
        <w:t>En la sala de conferencias:</w:t>
      </w:r>
    </w:p>
    <w:p w14:paraId="3BCE9968" w14:textId="353335B9" w:rsidR="001C4D8F" w:rsidRDefault="00F20F7B" w:rsidP="00A37CDC">
      <w:pPr>
        <w:jc w:val="both"/>
        <w:rPr>
          <w:rFonts w:cs="Calibri"/>
          <w:color w:val="FF0000"/>
          <w:sz w:val="24"/>
          <w:szCs w:val="24"/>
        </w:rPr>
      </w:pPr>
      <w:r w:rsidRPr="00180531">
        <w:rPr>
          <w:rFonts w:cs="Calibri"/>
          <w:sz w:val="24"/>
          <w:szCs w:val="24"/>
        </w:rPr>
        <w:t xml:space="preserve">Mediante un cómodo interfaz, abrirá directamente su presentación a pantalla completa y la controlará con el ratón. </w:t>
      </w:r>
      <w:r w:rsidR="001F0810">
        <w:rPr>
          <w:rFonts w:cs="Calibri"/>
          <w:sz w:val="24"/>
          <w:szCs w:val="24"/>
        </w:rPr>
        <w:t>Únicamente</w:t>
      </w:r>
      <w:r w:rsidR="001F0810" w:rsidRPr="001C4D8F">
        <w:rPr>
          <w:rFonts w:cs="Calibri"/>
          <w:color w:val="000000" w:themeColor="text1"/>
          <w:sz w:val="24"/>
          <w:szCs w:val="24"/>
        </w:rPr>
        <w:t xml:space="preserve"> </w:t>
      </w:r>
      <w:r w:rsidR="001C4D8F" w:rsidRPr="001C4D8F">
        <w:rPr>
          <w:rFonts w:cs="Calibri"/>
          <w:color w:val="000000" w:themeColor="text1"/>
          <w:sz w:val="24"/>
          <w:szCs w:val="24"/>
        </w:rPr>
        <w:t xml:space="preserve">podrá utilizar el puntero del ratón, no </w:t>
      </w:r>
      <w:r w:rsidR="008D1698">
        <w:rPr>
          <w:rFonts w:cs="Calibri"/>
          <w:color w:val="000000" w:themeColor="text1"/>
          <w:sz w:val="24"/>
          <w:szCs w:val="24"/>
        </w:rPr>
        <w:t>se facilitarán</w:t>
      </w:r>
      <w:r w:rsidR="001C4D8F" w:rsidRPr="001C4D8F">
        <w:rPr>
          <w:rFonts w:cs="Calibri"/>
          <w:color w:val="000000" w:themeColor="text1"/>
          <w:sz w:val="24"/>
          <w:szCs w:val="24"/>
        </w:rPr>
        <w:t xml:space="preserve"> punteros láser.</w:t>
      </w:r>
    </w:p>
    <w:p w14:paraId="0B1E01E7" w14:textId="1577B34E" w:rsidR="00F20F7B" w:rsidRPr="002A31D9" w:rsidRDefault="00F20F7B" w:rsidP="00A37CDC">
      <w:pPr>
        <w:jc w:val="both"/>
        <w:rPr>
          <w:rFonts w:cs="Calibri"/>
          <w:sz w:val="24"/>
          <w:szCs w:val="24"/>
        </w:rPr>
      </w:pPr>
      <w:r w:rsidRPr="002A31D9">
        <w:rPr>
          <w:rFonts w:cs="Calibri"/>
          <w:sz w:val="24"/>
          <w:szCs w:val="24"/>
        </w:rPr>
        <w:t xml:space="preserve">Las salas de conferencias dispondrán de pantalla panorámica 16:9 en HD (alta definición). </w:t>
      </w:r>
      <w:r w:rsidRPr="00B14C4C">
        <w:rPr>
          <w:b/>
          <w:sz w:val="24"/>
          <w:szCs w:val="24"/>
        </w:rPr>
        <w:t xml:space="preserve">Recomendamos que </w:t>
      </w:r>
      <w:r w:rsidR="006F40C1" w:rsidRPr="007F0864">
        <w:rPr>
          <w:b/>
          <w:color w:val="000000" w:themeColor="text1"/>
          <w:sz w:val="24"/>
          <w:szCs w:val="24"/>
        </w:rPr>
        <w:t>elabore</w:t>
      </w:r>
      <w:r w:rsidR="006F40C1" w:rsidRPr="006F40C1">
        <w:rPr>
          <w:b/>
          <w:color w:val="FF0000"/>
          <w:sz w:val="24"/>
          <w:szCs w:val="24"/>
        </w:rPr>
        <w:t xml:space="preserve"> </w:t>
      </w:r>
      <w:r w:rsidRPr="00B14C4C">
        <w:rPr>
          <w:b/>
          <w:sz w:val="24"/>
          <w:szCs w:val="24"/>
        </w:rPr>
        <w:t>su presentación</w:t>
      </w:r>
      <w:r w:rsidRPr="002A31D9">
        <w:rPr>
          <w:rFonts w:cs="Calibri"/>
          <w:color w:val="2F5496"/>
          <w:sz w:val="24"/>
          <w:szCs w:val="24"/>
        </w:rPr>
        <w:t xml:space="preserve"> </w:t>
      </w:r>
      <w:r w:rsidRPr="002A31D9">
        <w:rPr>
          <w:rFonts w:cs="Calibri"/>
          <w:sz w:val="24"/>
          <w:szCs w:val="24"/>
        </w:rPr>
        <w:t xml:space="preserve">en PowerPoint para PC o MAC o </w:t>
      </w:r>
      <w:r w:rsidRPr="00B14C4C">
        <w:rPr>
          <w:b/>
          <w:sz w:val="24"/>
          <w:szCs w:val="24"/>
        </w:rPr>
        <w:t>Keynote en este formato (diapositiva 16:9</w:t>
      </w:r>
      <w:r w:rsidRPr="007F0864">
        <w:rPr>
          <w:b/>
          <w:color w:val="000000" w:themeColor="text1"/>
          <w:sz w:val="24"/>
          <w:szCs w:val="24"/>
        </w:rPr>
        <w:t>)</w:t>
      </w:r>
      <w:r w:rsidR="006F40C1" w:rsidRPr="007F0864">
        <w:rPr>
          <w:rFonts w:cs="Calibri"/>
          <w:color w:val="000000" w:themeColor="text1"/>
          <w:sz w:val="24"/>
          <w:szCs w:val="24"/>
        </w:rPr>
        <w:t xml:space="preserve">. No obstante, </w:t>
      </w:r>
      <w:r w:rsidRPr="007F0864">
        <w:rPr>
          <w:rFonts w:cs="Calibri"/>
          <w:color w:val="000000" w:themeColor="text1"/>
          <w:sz w:val="24"/>
          <w:szCs w:val="24"/>
        </w:rPr>
        <w:t xml:space="preserve">las </w:t>
      </w:r>
      <w:r w:rsidRPr="002A31D9">
        <w:rPr>
          <w:rFonts w:cs="Calibri"/>
          <w:sz w:val="24"/>
          <w:szCs w:val="24"/>
        </w:rPr>
        <w:t>presentaciones en formato 4:3 también serán aceptadas.</w:t>
      </w:r>
    </w:p>
    <w:p w14:paraId="193BC2DA" w14:textId="7B217F6F" w:rsidR="00F20F7B" w:rsidRPr="00B14C4C" w:rsidRDefault="00F20F7B" w:rsidP="00A37CDC">
      <w:pPr>
        <w:jc w:val="both"/>
        <w:rPr>
          <w:b/>
          <w:sz w:val="24"/>
          <w:szCs w:val="24"/>
        </w:rPr>
      </w:pPr>
      <w:r w:rsidRPr="00B14C4C">
        <w:rPr>
          <w:b/>
          <w:sz w:val="24"/>
          <w:szCs w:val="24"/>
        </w:rPr>
        <w:t xml:space="preserve">Dispondrá de una única pantalla con proyección simple. La </w:t>
      </w:r>
      <w:proofErr w:type="gramStart"/>
      <w:r w:rsidRPr="00B14C4C">
        <w:rPr>
          <w:b/>
          <w:sz w:val="24"/>
          <w:szCs w:val="24"/>
        </w:rPr>
        <w:t>vista</w:t>
      </w:r>
      <w:r w:rsidR="006F40C1">
        <w:rPr>
          <w:b/>
          <w:sz w:val="24"/>
          <w:szCs w:val="24"/>
        </w:rPr>
        <w:t xml:space="preserve"> </w:t>
      </w:r>
      <w:r w:rsidRPr="00B14C4C">
        <w:rPr>
          <w:b/>
          <w:sz w:val="24"/>
          <w:szCs w:val="24"/>
        </w:rPr>
        <w:t>moderador</w:t>
      </w:r>
      <w:proofErr w:type="gramEnd"/>
      <w:r w:rsidRPr="00B14C4C">
        <w:rPr>
          <w:b/>
          <w:sz w:val="24"/>
          <w:szCs w:val="24"/>
        </w:rPr>
        <w:t xml:space="preserve"> no está disponible en PowerPoint ni en Keynote</w:t>
      </w:r>
      <w:r w:rsidR="006F40C1">
        <w:rPr>
          <w:b/>
          <w:sz w:val="24"/>
          <w:szCs w:val="24"/>
        </w:rPr>
        <w:t>.</w:t>
      </w:r>
    </w:p>
    <w:p w14:paraId="24AEE70F" w14:textId="77777777" w:rsidR="00F20F7B" w:rsidRDefault="00F20F7B" w:rsidP="00A37CDC">
      <w:pPr>
        <w:jc w:val="both"/>
        <w:rPr>
          <w:b/>
          <w:sz w:val="24"/>
          <w:szCs w:val="24"/>
        </w:rPr>
      </w:pPr>
      <w:r w:rsidRPr="00B14C4C">
        <w:rPr>
          <w:b/>
          <w:sz w:val="24"/>
          <w:szCs w:val="24"/>
        </w:rPr>
        <w:t>El moderador podrá seguir la presentación mediante un monitor.</w:t>
      </w:r>
    </w:p>
    <w:p w14:paraId="7EEC7890" w14:textId="77777777" w:rsidR="005346AD" w:rsidRDefault="005346AD" w:rsidP="00A37CDC">
      <w:pPr>
        <w:spacing w:after="0"/>
        <w:jc w:val="both"/>
        <w:rPr>
          <w:rFonts w:ascii="Calibri" w:eastAsia="Calibri" w:hAnsi="Calibri" w:cs="Times New Roman"/>
          <w:b/>
          <w:color w:val="0F243E"/>
          <w:sz w:val="28"/>
          <w:szCs w:val="28"/>
        </w:rPr>
      </w:pPr>
    </w:p>
    <w:p w14:paraId="50DA356E" w14:textId="4949A043" w:rsidR="00F20F7B" w:rsidRPr="00DA0C22" w:rsidRDefault="00F20F7B" w:rsidP="00A37CDC">
      <w:pPr>
        <w:spacing w:after="0"/>
        <w:jc w:val="both"/>
        <w:rPr>
          <w:rFonts w:ascii="Calibri" w:eastAsia="Calibri" w:hAnsi="Calibri" w:cs="Times New Roman"/>
          <w:b/>
          <w:color w:val="0F243E"/>
          <w:sz w:val="28"/>
          <w:szCs w:val="28"/>
        </w:rPr>
      </w:pPr>
      <w:r w:rsidRPr="00DA0C22">
        <w:rPr>
          <w:rFonts w:ascii="Calibri" w:eastAsia="Calibri" w:hAnsi="Calibri" w:cs="Times New Roman"/>
          <w:b/>
          <w:color w:val="0F243E"/>
          <w:sz w:val="28"/>
          <w:szCs w:val="28"/>
        </w:rPr>
        <w:t>HERRAMIENTAS DE POWERPOINT PARA UNA MEJOR COMPATIBILIDAD</w:t>
      </w:r>
    </w:p>
    <w:p w14:paraId="5E40A662" w14:textId="77777777" w:rsidR="005346AD" w:rsidRDefault="005346AD" w:rsidP="00A37CDC">
      <w:pPr>
        <w:spacing w:after="0"/>
        <w:jc w:val="both"/>
        <w:rPr>
          <w:b/>
          <w:color w:val="17365D"/>
          <w:sz w:val="24"/>
          <w:szCs w:val="24"/>
        </w:rPr>
      </w:pPr>
    </w:p>
    <w:p w14:paraId="713BED3E" w14:textId="77777777" w:rsidR="0020457D" w:rsidRPr="005346AD" w:rsidRDefault="005346AD" w:rsidP="00A37CDC">
      <w:pPr>
        <w:spacing w:after="0"/>
        <w:jc w:val="both"/>
        <w:rPr>
          <w:b/>
          <w:color w:val="17365D"/>
          <w:sz w:val="24"/>
          <w:szCs w:val="24"/>
        </w:rPr>
      </w:pPr>
      <w:r>
        <w:rPr>
          <w:b/>
          <w:color w:val="17365D"/>
          <w:sz w:val="24"/>
          <w:szCs w:val="24"/>
        </w:rPr>
        <w:t>1.</w:t>
      </w:r>
      <w:r w:rsidR="00F20F7B" w:rsidRPr="005346AD">
        <w:rPr>
          <w:b/>
          <w:color w:val="17365D"/>
          <w:sz w:val="24"/>
          <w:szCs w:val="24"/>
        </w:rPr>
        <w:t>COMPATIBILIDAD DE POWERPOINT. PPT Y PPTX</w:t>
      </w:r>
    </w:p>
    <w:p w14:paraId="23095617" w14:textId="77777777" w:rsidR="005346AD" w:rsidRDefault="005346AD" w:rsidP="00A37CDC">
      <w:pPr>
        <w:spacing w:after="0"/>
        <w:jc w:val="both"/>
        <w:rPr>
          <w:b/>
          <w:color w:val="17365D"/>
          <w:sz w:val="24"/>
          <w:szCs w:val="24"/>
        </w:rPr>
      </w:pPr>
    </w:p>
    <w:p w14:paraId="38387FDB" w14:textId="77777777" w:rsidR="00F20F7B" w:rsidRPr="005346AD" w:rsidRDefault="00F20F7B" w:rsidP="00A37CDC">
      <w:pPr>
        <w:spacing w:after="0"/>
        <w:jc w:val="both"/>
        <w:rPr>
          <w:sz w:val="24"/>
          <w:szCs w:val="24"/>
        </w:rPr>
      </w:pPr>
      <w:r w:rsidRPr="00180531">
        <w:rPr>
          <w:sz w:val="24"/>
          <w:szCs w:val="24"/>
        </w:rPr>
        <w:t xml:space="preserve">Si utiliza la versión </w:t>
      </w:r>
      <w:r w:rsidRPr="005346AD">
        <w:rPr>
          <w:b/>
          <w:sz w:val="24"/>
          <w:szCs w:val="24"/>
        </w:rPr>
        <w:t>2007/2010</w:t>
      </w:r>
      <w:r w:rsidRPr="00180531">
        <w:rPr>
          <w:sz w:val="24"/>
          <w:szCs w:val="24"/>
        </w:rPr>
        <w:t xml:space="preserve"> le recomendamos que </w:t>
      </w:r>
      <w:r w:rsidRPr="005346AD">
        <w:rPr>
          <w:sz w:val="24"/>
          <w:szCs w:val="24"/>
          <w:u w:val="single"/>
        </w:rPr>
        <w:t>no guarde su presentación en formatos anteriores</w:t>
      </w:r>
      <w:r w:rsidR="005346AD">
        <w:rPr>
          <w:sz w:val="24"/>
          <w:szCs w:val="24"/>
        </w:rPr>
        <w:t xml:space="preserve"> </w:t>
      </w:r>
      <w:r w:rsidRPr="00180531">
        <w:rPr>
          <w:sz w:val="24"/>
          <w:szCs w:val="24"/>
        </w:rPr>
        <w:t xml:space="preserve">.PPT (PowerPoint 97-2003). Si lo hace tenga en cuenta que puede perder funcionalidad y los vídeos pueden guardarse con imágenes. Por eso le recomendamos guardar el archivo como .PPTX </w:t>
      </w:r>
    </w:p>
    <w:p w14:paraId="6A8DC3AE" w14:textId="77777777" w:rsidR="00F20F7B" w:rsidRDefault="00F20F7B" w:rsidP="00A37CDC">
      <w:pPr>
        <w:spacing w:after="0"/>
        <w:jc w:val="both"/>
        <w:rPr>
          <w:sz w:val="24"/>
          <w:szCs w:val="24"/>
        </w:rPr>
      </w:pPr>
      <w:r w:rsidRPr="00180531">
        <w:rPr>
          <w:sz w:val="24"/>
          <w:szCs w:val="24"/>
        </w:rPr>
        <w:t>Si aun así quiere guardar la presentación como PPT para abrirla en versiones anteriores debe de ejecutar el comprobador de compatibilidad para saber si su presentación es compatible.</w:t>
      </w:r>
    </w:p>
    <w:p w14:paraId="5B98E338" w14:textId="77777777" w:rsidR="005346AD" w:rsidRDefault="005346AD" w:rsidP="00A37CDC">
      <w:pPr>
        <w:spacing w:after="0"/>
        <w:jc w:val="both"/>
        <w:rPr>
          <w:sz w:val="24"/>
          <w:szCs w:val="24"/>
        </w:rPr>
      </w:pPr>
    </w:p>
    <w:p w14:paraId="1351C299" w14:textId="77777777" w:rsidR="00F20F7B" w:rsidRDefault="00F20F7B" w:rsidP="00A37CDC">
      <w:pPr>
        <w:spacing w:after="0"/>
        <w:jc w:val="both"/>
        <w:rPr>
          <w:sz w:val="24"/>
          <w:szCs w:val="24"/>
        </w:rPr>
      </w:pPr>
      <w:r w:rsidRPr="00180531">
        <w:rPr>
          <w:sz w:val="24"/>
          <w:szCs w:val="24"/>
        </w:rPr>
        <w:t>Para ejecutar el comprobador de compatibilidad:</w:t>
      </w:r>
    </w:p>
    <w:p w14:paraId="42A32699" w14:textId="77777777" w:rsidR="00F20F7B" w:rsidRDefault="00F20F7B" w:rsidP="00A37CDC">
      <w:pPr>
        <w:spacing w:after="0"/>
        <w:jc w:val="both"/>
        <w:rPr>
          <w:sz w:val="24"/>
          <w:szCs w:val="24"/>
        </w:rPr>
      </w:pPr>
    </w:p>
    <w:p w14:paraId="080C8C35" w14:textId="77777777" w:rsidR="00F20F7B" w:rsidRDefault="00F20F7B" w:rsidP="00A37CDC">
      <w:pPr>
        <w:spacing w:after="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BED8FE9" wp14:editId="03B69A57">
            <wp:extent cx="5534025" cy="1044311"/>
            <wp:effectExtent l="0" t="0" r="0" b="381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607" cy="1054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B91D0" w14:textId="77777777" w:rsidR="00F20F7B" w:rsidRDefault="00F20F7B" w:rsidP="00A37CDC">
      <w:pPr>
        <w:spacing w:after="0"/>
        <w:jc w:val="both"/>
        <w:rPr>
          <w:sz w:val="24"/>
          <w:szCs w:val="24"/>
        </w:rPr>
      </w:pPr>
    </w:p>
    <w:p w14:paraId="0DC5BA1F" w14:textId="77777777" w:rsidR="00F20F7B" w:rsidRPr="005346AD" w:rsidRDefault="00F20F7B" w:rsidP="00A37CDC">
      <w:pPr>
        <w:pStyle w:val="Prrafodelist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5346AD">
        <w:rPr>
          <w:sz w:val="24"/>
          <w:szCs w:val="24"/>
        </w:rPr>
        <w:t xml:space="preserve">En PowerPoint </w:t>
      </w:r>
      <w:r w:rsidRPr="005346AD">
        <w:rPr>
          <w:b/>
          <w:sz w:val="24"/>
          <w:szCs w:val="24"/>
        </w:rPr>
        <w:t>2013/2016</w:t>
      </w:r>
      <w:r w:rsidRPr="005346AD">
        <w:rPr>
          <w:sz w:val="24"/>
          <w:szCs w:val="24"/>
        </w:rPr>
        <w:t>, abra la presentación para la que desee que se compruebe la compatibilidad.</w:t>
      </w:r>
    </w:p>
    <w:p w14:paraId="7581FDC4" w14:textId="77777777" w:rsidR="00F20F7B" w:rsidRPr="005346AD" w:rsidRDefault="00F20F7B" w:rsidP="00A37CDC">
      <w:pPr>
        <w:pStyle w:val="Prrafodelist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5346AD">
        <w:rPr>
          <w:sz w:val="24"/>
          <w:szCs w:val="24"/>
        </w:rPr>
        <w:t xml:space="preserve">Haga clic en la ficha </w:t>
      </w:r>
      <w:r w:rsidRPr="005346AD">
        <w:rPr>
          <w:b/>
          <w:sz w:val="24"/>
          <w:szCs w:val="24"/>
        </w:rPr>
        <w:t>Archivo</w:t>
      </w:r>
      <w:r w:rsidRPr="005346AD">
        <w:rPr>
          <w:sz w:val="24"/>
          <w:szCs w:val="24"/>
        </w:rPr>
        <w:t>.</w:t>
      </w:r>
    </w:p>
    <w:p w14:paraId="16F1457C" w14:textId="77777777" w:rsidR="00F20F7B" w:rsidRPr="005346AD" w:rsidRDefault="00F20F7B" w:rsidP="00A37CDC">
      <w:pPr>
        <w:pStyle w:val="Prrafodelist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5346AD">
        <w:rPr>
          <w:sz w:val="24"/>
          <w:szCs w:val="24"/>
        </w:rPr>
        <w:t xml:space="preserve">Haga clic en </w:t>
      </w:r>
      <w:r w:rsidRPr="005346AD">
        <w:rPr>
          <w:b/>
          <w:sz w:val="24"/>
          <w:szCs w:val="24"/>
        </w:rPr>
        <w:t>Información</w:t>
      </w:r>
      <w:r w:rsidRPr="005346AD">
        <w:rPr>
          <w:sz w:val="24"/>
          <w:szCs w:val="24"/>
        </w:rPr>
        <w:t>.</w:t>
      </w:r>
    </w:p>
    <w:p w14:paraId="4103747F" w14:textId="77777777" w:rsidR="00F20F7B" w:rsidRPr="005346AD" w:rsidRDefault="00F20F7B" w:rsidP="00A37CDC">
      <w:pPr>
        <w:pStyle w:val="Prrafodelist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5346AD">
        <w:rPr>
          <w:sz w:val="24"/>
          <w:szCs w:val="24"/>
        </w:rPr>
        <w:lastRenderedPageBreak/>
        <w:t xml:space="preserve">En </w:t>
      </w:r>
      <w:r w:rsidRPr="005346AD">
        <w:rPr>
          <w:b/>
          <w:sz w:val="24"/>
          <w:szCs w:val="24"/>
        </w:rPr>
        <w:t>Preparar para compartir</w:t>
      </w:r>
      <w:r w:rsidRPr="005346AD">
        <w:rPr>
          <w:sz w:val="24"/>
          <w:szCs w:val="24"/>
        </w:rPr>
        <w:t xml:space="preserve">, haga clic en </w:t>
      </w:r>
      <w:r w:rsidRPr="005346AD">
        <w:rPr>
          <w:b/>
          <w:sz w:val="24"/>
          <w:szCs w:val="24"/>
        </w:rPr>
        <w:t>Comprobar si hay problemas</w:t>
      </w:r>
      <w:r w:rsidRPr="005346AD">
        <w:rPr>
          <w:sz w:val="24"/>
          <w:szCs w:val="24"/>
        </w:rPr>
        <w:t xml:space="preserve"> y, a continuación, seleccione </w:t>
      </w:r>
      <w:r w:rsidRPr="005346AD">
        <w:rPr>
          <w:b/>
          <w:sz w:val="24"/>
          <w:szCs w:val="24"/>
        </w:rPr>
        <w:t>Comprobar compatibilidad</w:t>
      </w:r>
      <w:r w:rsidRPr="005346AD">
        <w:rPr>
          <w:sz w:val="24"/>
          <w:szCs w:val="24"/>
        </w:rPr>
        <w:t>.</w:t>
      </w:r>
    </w:p>
    <w:p w14:paraId="3C990CCB" w14:textId="77777777" w:rsidR="00F20F7B" w:rsidRPr="005346AD" w:rsidRDefault="00F20F7B" w:rsidP="00A37CDC">
      <w:pPr>
        <w:pStyle w:val="Prrafodelist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5346AD">
        <w:rPr>
          <w:sz w:val="24"/>
          <w:szCs w:val="24"/>
        </w:rPr>
        <w:t>Para obtener información acerca de los mensajes que devuelve el Comprobador de compatibilidad.</w:t>
      </w:r>
    </w:p>
    <w:p w14:paraId="568CADB9" w14:textId="77777777" w:rsidR="00F20F7B" w:rsidRDefault="00F20F7B" w:rsidP="00A37CDC">
      <w:pPr>
        <w:spacing w:after="0"/>
        <w:jc w:val="both"/>
        <w:rPr>
          <w:sz w:val="24"/>
          <w:szCs w:val="24"/>
        </w:rPr>
      </w:pPr>
    </w:p>
    <w:p w14:paraId="6DF17436" w14:textId="77777777" w:rsidR="00F20F7B" w:rsidRDefault="005346AD" w:rsidP="00A37CDC">
      <w:pPr>
        <w:spacing w:after="0"/>
        <w:jc w:val="both"/>
        <w:rPr>
          <w:b/>
          <w:color w:val="17365D"/>
          <w:sz w:val="24"/>
          <w:szCs w:val="24"/>
        </w:rPr>
      </w:pPr>
      <w:r>
        <w:rPr>
          <w:b/>
          <w:color w:val="17365D"/>
          <w:sz w:val="24"/>
          <w:szCs w:val="24"/>
        </w:rPr>
        <w:t>2.</w:t>
      </w:r>
      <w:r w:rsidR="00F20F7B" w:rsidRPr="00DA0C22">
        <w:rPr>
          <w:b/>
          <w:color w:val="17365D"/>
          <w:sz w:val="24"/>
          <w:szCs w:val="24"/>
        </w:rPr>
        <w:t>CONSIDERACIONES PARA VINCULAR O INSERTAR VÍDEOS</w:t>
      </w:r>
    </w:p>
    <w:p w14:paraId="63042BEF" w14:textId="77777777" w:rsidR="005346AD" w:rsidRPr="00DA0C22" w:rsidRDefault="005346AD" w:rsidP="00A37CDC">
      <w:pPr>
        <w:spacing w:after="0"/>
        <w:jc w:val="both"/>
        <w:rPr>
          <w:b/>
          <w:color w:val="17365D"/>
          <w:sz w:val="24"/>
          <w:szCs w:val="24"/>
        </w:rPr>
      </w:pPr>
    </w:p>
    <w:p w14:paraId="32165474" w14:textId="77777777" w:rsidR="00F20F7B" w:rsidRDefault="00F20F7B" w:rsidP="00A37CDC">
      <w:pPr>
        <w:spacing w:after="0"/>
        <w:jc w:val="both"/>
        <w:rPr>
          <w:sz w:val="24"/>
          <w:szCs w:val="24"/>
        </w:rPr>
      </w:pPr>
      <w:r w:rsidRPr="00180531">
        <w:rPr>
          <w:sz w:val="24"/>
          <w:szCs w:val="24"/>
        </w:rPr>
        <w:t>Existen dos formas de añadir los vídeos en el PowerPoint: vinculados o insertados:</w:t>
      </w:r>
    </w:p>
    <w:p w14:paraId="1DB2BDCF" w14:textId="77777777" w:rsidR="005346AD" w:rsidRDefault="005346AD" w:rsidP="00A37CDC">
      <w:pPr>
        <w:spacing w:after="0"/>
        <w:jc w:val="both"/>
        <w:rPr>
          <w:sz w:val="24"/>
          <w:szCs w:val="24"/>
        </w:rPr>
      </w:pPr>
    </w:p>
    <w:p w14:paraId="26C02277" w14:textId="33F6EB06" w:rsidR="00393CCD" w:rsidRPr="005346AD" w:rsidRDefault="00393CCD" w:rsidP="00393CCD">
      <w:pPr>
        <w:pStyle w:val="Prrafodelista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5346AD">
        <w:rPr>
          <w:sz w:val="24"/>
          <w:szCs w:val="24"/>
        </w:rPr>
        <w:t xml:space="preserve">Vinculados: Los vídeos no están en la presentación están vinculados al </w:t>
      </w:r>
      <w:proofErr w:type="gramStart"/>
      <w:r w:rsidRPr="005346AD">
        <w:rPr>
          <w:sz w:val="24"/>
          <w:szCs w:val="24"/>
        </w:rPr>
        <w:t>PowerPoint</w:t>
      </w:r>
      <w:proofErr w:type="gramEnd"/>
      <w:r w:rsidRPr="005346AD">
        <w:rPr>
          <w:sz w:val="24"/>
          <w:szCs w:val="24"/>
        </w:rPr>
        <w:t xml:space="preserve"> pero no están dentro del archivo PowerPoint. Esto ocurre en versiones </w:t>
      </w:r>
      <w:r w:rsidRPr="005346AD">
        <w:rPr>
          <w:b/>
          <w:sz w:val="24"/>
          <w:szCs w:val="24"/>
        </w:rPr>
        <w:t>2003, 2007 y 2010</w:t>
      </w:r>
      <w:r>
        <w:rPr>
          <w:b/>
          <w:sz w:val="24"/>
          <w:szCs w:val="24"/>
        </w:rPr>
        <w:t>.</w:t>
      </w:r>
    </w:p>
    <w:p w14:paraId="4434991E" w14:textId="77777777" w:rsidR="00F20F7B" w:rsidRDefault="00F20F7B" w:rsidP="00A37CDC">
      <w:pPr>
        <w:spacing w:after="0"/>
        <w:jc w:val="both"/>
        <w:rPr>
          <w:sz w:val="24"/>
          <w:szCs w:val="24"/>
        </w:rPr>
      </w:pPr>
    </w:p>
    <w:p w14:paraId="30E2FDA0" w14:textId="77777777" w:rsidR="00F20F7B" w:rsidRPr="005346AD" w:rsidRDefault="00F20F7B" w:rsidP="00A37CDC">
      <w:pPr>
        <w:pStyle w:val="Prrafodelista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5346AD">
        <w:rPr>
          <w:sz w:val="24"/>
          <w:szCs w:val="24"/>
        </w:rPr>
        <w:t xml:space="preserve">Insertados: Los videos están dentro del propio archivo PowerPoint. Versiones </w:t>
      </w:r>
      <w:r w:rsidRPr="005346AD">
        <w:rPr>
          <w:b/>
          <w:sz w:val="24"/>
          <w:szCs w:val="24"/>
        </w:rPr>
        <w:t>2013 y 2016</w:t>
      </w:r>
      <w:r w:rsidRPr="005346AD">
        <w:rPr>
          <w:sz w:val="24"/>
          <w:szCs w:val="24"/>
        </w:rPr>
        <w:t>. Puede observar que están insertados puesto que el tamaño del archivo es mayor.</w:t>
      </w:r>
    </w:p>
    <w:p w14:paraId="0F28A1EB" w14:textId="77777777" w:rsidR="00F20F7B" w:rsidRDefault="00F20F7B" w:rsidP="00A37CDC">
      <w:pPr>
        <w:spacing w:after="0"/>
        <w:jc w:val="both"/>
        <w:rPr>
          <w:sz w:val="24"/>
          <w:szCs w:val="24"/>
        </w:rPr>
      </w:pPr>
    </w:p>
    <w:p w14:paraId="24D87017" w14:textId="77777777" w:rsidR="00F20F7B" w:rsidRPr="005346AD" w:rsidRDefault="00F20F7B" w:rsidP="00A37CDC">
      <w:pPr>
        <w:spacing w:after="0"/>
        <w:jc w:val="both"/>
        <w:rPr>
          <w:b/>
          <w:sz w:val="24"/>
          <w:szCs w:val="24"/>
        </w:rPr>
      </w:pPr>
      <w:r w:rsidRPr="005346AD">
        <w:rPr>
          <w:b/>
          <w:sz w:val="24"/>
          <w:szCs w:val="24"/>
        </w:rPr>
        <w:t>En ambos casos y por su seguridad debe de entregar el archivo de PowerPoint y los vídeos en una misma carpeta. Aunque office 2013 y 2016 insertan los vídeos dentro del archivo PowerPoint es necesario tener los vídeos en la carpeta por si surge algún tipo de incompatibilidad y es necesario volver a insertarlos.</w:t>
      </w:r>
    </w:p>
    <w:p w14:paraId="2291CB3A" w14:textId="199DD74A" w:rsidR="001033C7" w:rsidRDefault="001033C7" w:rsidP="00A37CDC">
      <w:pPr>
        <w:spacing w:after="0"/>
        <w:jc w:val="both"/>
        <w:rPr>
          <w:sz w:val="24"/>
          <w:szCs w:val="24"/>
        </w:rPr>
      </w:pPr>
    </w:p>
    <w:p w14:paraId="5759014E" w14:textId="77777777" w:rsidR="008B00B9" w:rsidRDefault="008B00B9" w:rsidP="00A37CDC">
      <w:pPr>
        <w:spacing w:after="0"/>
        <w:jc w:val="both"/>
        <w:rPr>
          <w:b/>
          <w:color w:val="17365D"/>
          <w:sz w:val="24"/>
          <w:szCs w:val="24"/>
        </w:rPr>
      </w:pPr>
    </w:p>
    <w:p w14:paraId="4E2E4124" w14:textId="77777777" w:rsidR="00F20F7B" w:rsidRDefault="005346AD" w:rsidP="00A37CDC">
      <w:pPr>
        <w:spacing w:after="0"/>
        <w:jc w:val="both"/>
        <w:rPr>
          <w:b/>
          <w:color w:val="17365D"/>
          <w:sz w:val="24"/>
          <w:szCs w:val="24"/>
        </w:rPr>
      </w:pPr>
      <w:r>
        <w:rPr>
          <w:b/>
          <w:color w:val="17365D"/>
          <w:sz w:val="24"/>
          <w:szCs w:val="24"/>
        </w:rPr>
        <w:t>3.</w:t>
      </w:r>
      <w:r w:rsidR="00F20F7B" w:rsidRPr="00DA0C22">
        <w:rPr>
          <w:b/>
          <w:color w:val="17365D"/>
          <w:sz w:val="24"/>
          <w:szCs w:val="24"/>
        </w:rPr>
        <w:t>COMPRIMIR VÍDEOS Y ARCHIVOS MULTIMEDIA</w:t>
      </w:r>
    </w:p>
    <w:p w14:paraId="5F85F072" w14:textId="77777777" w:rsidR="005346AD" w:rsidRPr="00DA0C22" w:rsidRDefault="005346AD" w:rsidP="00A37CDC">
      <w:pPr>
        <w:spacing w:after="0"/>
        <w:jc w:val="both"/>
        <w:rPr>
          <w:b/>
          <w:color w:val="17365D"/>
          <w:sz w:val="24"/>
          <w:szCs w:val="24"/>
        </w:rPr>
      </w:pPr>
    </w:p>
    <w:p w14:paraId="3066349C" w14:textId="77777777" w:rsidR="00F20F7B" w:rsidRDefault="00F20F7B" w:rsidP="00A37CDC">
      <w:pPr>
        <w:spacing w:after="0"/>
        <w:jc w:val="both"/>
        <w:rPr>
          <w:sz w:val="24"/>
          <w:szCs w:val="24"/>
        </w:rPr>
      </w:pPr>
      <w:r w:rsidRPr="00180531">
        <w:rPr>
          <w:sz w:val="24"/>
          <w:szCs w:val="24"/>
        </w:rPr>
        <w:t xml:space="preserve">Disponible en office </w:t>
      </w:r>
      <w:r w:rsidRPr="005346AD">
        <w:rPr>
          <w:b/>
          <w:sz w:val="24"/>
          <w:szCs w:val="24"/>
        </w:rPr>
        <w:t>2013 y 2016</w:t>
      </w:r>
      <w:r w:rsidRPr="00180531">
        <w:rPr>
          <w:sz w:val="24"/>
          <w:szCs w:val="24"/>
        </w:rPr>
        <w:t>. Al comprimir los archivos de audio y vídeo de la presentación, puede mejorar el rendimiento de la reproducción y ahorrar espacio en el disco, sin disminuir la calidad de la presentación.</w:t>
      </w:r>
    </w:p>
    <w:p w14:paraId="5BFD0D6D" w14:textId="77777777" w:rsidR="00F20F7B" w:rsidRPr="005346AD" w:rsidRDefault="00F20F7B" w:rsidP="00A37CDC">
      <w:pPr>
        <w:pStyle w:val="Prrafodelista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5346AD">
        <w:rPr>
          <w:sz w:val="24"/>
          <w:szCs w:val="24"/>
        </w:rPr>
        <w:t>Abra la presentación que contiene los archivos de audio o vídeo.</w:t>
      </w:r>
    </w:p>
    <w:p w14:paraId="15F8F6C0" w14:textId="77777777" w:rsidR="00F20F7B" w:rsidRPr="005346AD" w:rsidRDefault="00F20F7B" w:rsidP="00A37CDC">
      <w:pPr>
        <w:pStyle w:val="Prrafodelista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5346AD">
        <w:rPr>
          <w:sz w:val="24"/>
          <w:szCs w:val="24"/>
        </w:rPr>
        <w:t xml:space="preserve">En la pestaña </w:t>
      </w:r>
      <w:r w:rsidRPr="005346AD">
        <w:rPr>
          <w:b/>
          <w:sz w:val="24"/>
          <w:szCs w:val="24"/>
        </w:rPr>
        <w:t>Archivo</w:t>
      </w:r>
      <w:r w:rsidRPr="005346AD">
        <w:rPr>
          <w:sz w:val="24"/>
          <w:szCs w:val="24"/>
        </w:rPr>
        <w:t xml:space="preserve">, haga clic en Información y a continuación, en la sección Tamaño y rendimiento de archivos multimedia, haga clic en </w:t>
      </w:r>
      <w:r w:rsidRPr="005346AD">
        <w:rPr>
          <w:b/>
          <w:sz w:val="24"/>
          <w:szCs w:val="24"/>
        </w:rPr>
        <w:t>Comprimir medios</w:t>
      </w:r>
      <w:r w:rsidRPr="005346AD">
        <w:rPr>
          <w:sz w:val="24"/>
          <w:szCs w:val="24"/>
        </w:rPr>
        <w:t>.</w:t>
      </w:r>
    </w:p>
    <w:p w14:paraId="0B1EE9A9" w14:textId="77777777" w:rsidR="00F20F7B" w:rsidRDefault="00F20F7B" w:rsidP="00A37CDC">
      <w:pPr>
        <w:spacing w:after="0"/>
        <w:jc w:val="both"/>
        <w:rPr>
          <w:sz w:val="24"/>
          <w:szCs w:val="24"/>
        </w:rPr>
      </w:pPr>
    </w:p>
    <w:p w14:paraId="3BF6BDEE" w14:textId="77777777" w:rsidR="00F20F7B" w:rsidRDefault="00F20F7B" w:rsidP="00A37CDC">
      <w:pPr>
        <w:spacing w:after="0"/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0F4BB408" wp14:editId="664641C3">
            <wp:extent cx="4305300" cy="3508480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691" cy="3516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11C85" w14:textId="77777777" w:rsidR="00F20F7B" w:rsidRDefault="00F20F7B" w:rsidP="00A37CDC">
      <w:pPr>
        <w:spacing w:after="0"/>
        <w:jc w:val="both"/>
        <w:rPr>
          <w:sz w:val="24"/>
          <w:szCs w:val="24"/>
        </w:rPr>
      </w:pPr>
    </w:p>
    <w:p w14:paraId="6E0FD19C" w14:textId="06153539" w:rsidR="00F20F7B" w:rsidRDefault="00F20F7B" w:rsidP="00A37CDC">
      <w:pPr>
        <w:spacing w:after="0"/>
        <w:jc w:val="both"/>
        <w:rPr>
          <w:sz w:val="24"/>
          <w:szCs w:val="24"/>
        </w:rPr>
      </w:pPr>
      <w:r w:rsidRPr="00180531">
        <w:rPr>
          <w:sz w:val="24"/>
          <w:szCs w:val="24"/>
        </w:rPr>
        <w:t>Para especificar la calidad del vídeo, que determina a su vez el tamaño, seleccione una de estas opciones:</w:t>
      </w:r>
    </w:p>
    <w:p w14:paraId="6FE94FD2" w14:textId="77777777" w:rsidR="00F20F7B" w:rsidRPr="001033C7" w:rsidRDefault="00F20F7B" w:rsidP="00A37CDC">
      <w:pPr>
        <w:pStyle w:val="Prrafodelist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 w:rsidRPr="001033C7">
        <w:rPr>
          <w:b/>
          <w:sz w:val="24"/>
          <w:szCs w:val="24"/>
        </w:rPr>
        <w:t>Calidad de la presentación</w:t>
      </w:r>
      <w:r w:rsidR="001033C7">
        <w:rPr>
          <w:sz w:val="24"/>
          <w:szCs w:val="24"/>
        </w:rPr>
        <w:t xml:space="preserve">: </w:t>
      </w:r>
      <w:r w:rsidRPr="001033C7">
        <w:rPr>
          <w:sz w:val="24"/>
          <w:szCs w:val="24"/>
        </w:rPr>
        <w:t>Ahorre espacio y al mismo tiempo mantenga la calidad general del audio y vídeo.</w:t>
      </w:r>
    </w:p>
    <w:p w14:paraId="64A818C2" w14:textId="77777777" w:rsidR="00F20F7B" w:rsidRPr="001033C7" w:rsidRDefault="00F20F7B" w:rsidP="00A37CDC">
      <w:pPr>
        <w:pStyle w:val="Prrafodelist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 w:rsidRPr="001033C7">
        <w:rPr>
          <w:b/>
          <w:sz w:val="24"/>
          <w:szCs w:val="24"/>
        </w:rPr>
        <w:t>Calidad de Internet</w:t>
      </w:r>
      <w:r w:rsidR="001033C7">
        <w:rPr>
          <w:sz w:val="24"/>
          <w:szCs w:val="24"/>
        </w:rPr>
        <w:t xml:space="preserve">: </w:t>
      </w:r>
      <w:r w:rsidRPr="001033C7">
        <w:rPr>
          <w:sz w:val="24"/>
          <w:szCs w:val="24"/>
        </w:rPr>
        <w:t>La calidad será comparable a archivos multimedia transmitidos por Internet.</w:t>
      </w:r>
    </w:p>
    <w:p w14:paraId="1FCAB2DB" w14:textId="77777777" w:rsidR="00F20F7B" w:rsidRPr="001033C7" w:rsidRDefault="00F20F7B" w:rsidP="00A37CDC">
      <w:pPr>
        <w:pStyle w:val="Prrafodelista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 w:rsidRPr="001033C7">
        <w:rPr>
          <w:b/>
          <w:sz w:val="24"/>
          <w:szCs w:val="24"/>
        </w:rPr>
        <w:t>Baja calidad</w:t>
      </w:r>
      <w:r w:rsidR="001033C7">
        <w:rPr>
          <w:sz w:val="24"/>
          <w:szCs w:val="24"/>
        </w:rPr>
        <w:t xml:space="preserve">: </w:t>
      </w:r>
      <w:r w:rsidRPr="001033C7">
        <w:rPr>
          <w:sz w:val="24"/>
          <w:szCs w:val="24"/>
        </w:rPr>
        <w:t>Se usa cuando el espacio es limitado, por ejemplo, cuando se envían presentaciones por correo electrónico.</w:t>
      </w:r>
    </w:p>
    <w:p w14:paraId="3E3C3002" w14:textId="77777777" w:rsidR="00F20F7B" w:rsidRDefault="00F20F7B" w:rsidP="00A37CDC">
      <w:pPr>
        <w:spacing w:after="0"/>
        <w:jc w:val="both"/>
        <w:rPr>
          <w:noProof/>
          <w:sz w:val="24"/>
          <w:szCs w:val="24"/>
        </w:rPr>
      </w:pPr>
    </w:p>
    <w:p w14:paraId="260A9C43" w14:textId="77777777" w:rsidR="00F20F7B" w:rsidRPr="00002987" w:rsidRDefault="00F20F7B" w:rsidP="00A37CDC">
      <w:pPr>
        <w:spacing w:after="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055D226" wp14:editId="676BBC64">
            <wp:extent cx="4343400" cy="2800350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98086" w14:textId="6B3FCCA1" w:rsidR="00F20F7B" w:rsidRDefault="00F20F7B" w:rsidP="00A37CDC">
      <w:pPr>
        <w:jc w:val="both"/>
      </w:pPr>
    </w:p>
    <w:sectPr w:rsidR="00F20F7B" w:rsidSect="00C03E7E">
      <w:headerReference w:type="first" r:id="rId10"/>
      <w:pgSz w:w="11906" w:h="16838"/>
      <w:pgMar w:top="1134" w:right="1077" w:bottom="1134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C635D" w14:textId="77777777" w:rsidR="00B34F05" w:rsidRDefault="00B34F05" w:rsidP="00C03E7E">
      <w:pPr>
        <w:spacing w:after="0" w:line="240" w:lineRule="auto"/>
      </w:pPr>
      <w:r>
        <w:separator/>
      </w:r>
    </w:p>
  </w:endnote>
  <w:endnote w:type="continuationSeparator" w:id="0">
    <w:p w14:paraId="38654E79" w14:textId="77777777" w:rsidR="00B34F05" w:rsidRDefault="00B34F05" w:rsidP="00C03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0DEFF" w14:textId="77777777" w:rsidR="00B34F05" w:rsidRDefault="00B34F05" w:rsidP="00C03E7E">
      <w:pPr>
        <w:spacing w:after="0" w:line="240" w:lineRule="auto"/>
      </w:pPr>
      <w:r>
        <w:separator/>
      </w:r>
    </w:p>
  </w:footnote>
  <w:footnote w:type="continuationSeparator" w:id="0">
    <w:p w14:paraId="6EA7B355" w14:textId="77777777" w:rsidR="00B34F05" w:rsidRDefault="00B34F05" w:rsidP="00C03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07B2F" w14:textId="43716D84" w:rsidR="00C03E7E" w:rsidRDefault="00C03E7E">
    <w:pPr>
      <w:pStyle w:val="Encabezado"/>
    </w:pPr>
    <w:r>
      <w:rPr>
        <w:noProof/>
      </w:rPr>
      <w:drawing>
        <wp:inline distT="0" distB="0" distL="0" distR="0" wp14:anchorId="4C729C7B" wp14:editId="1F5B324E">
          <wp:extent cx="6192520" cy="1816735"/>
          <wp:effectExtent l="0" t="0" r="0" b="0"/>
          <wp:docPr id="62890114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2520" cy="181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153A"/>
    <w:multiLevelType w:val="hybridMultilevel"/>
    <w:tmpl w:val="D54A24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2F549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A689C"/>
    <w:multiLevelType w:val="hybridMultilevel"/>
    <w:tmpl w:val="EA2064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F01E8"/>
    <w:multiLevelType w:val="hybridMultilevel"/>
    <w:tmpl w:val="AE82490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50E5F"/>
    <w:multiLevelType w:val="hybridMultilevel"/>
    <w:tmpl w:val="17F8FF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554F1"/>
    <w:multiLevelType w:val="hybridMultilevel"/>
    <w:tmpl w:val="D7987630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0782665"/>
    <w:multiLevelType w:val="hybridMultilevel"/>
    <w:tmpl w:val="C71859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8E5D4B"/>
    <w:multiLevelType w:val="hybridMultilevel"/>
    <w:tmpl w:val="9C667E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4101168">
    <w:abstractNumId w:val="0"/>
  </w:num>
  <w:num w:numId="2" w16cid:durableId="1843541144">
    <w:abstractNumId w:val="5"/>
  </w:num>
  <w:num w:numId="3" w16cid:durableId="1043939068">
    <w:abstractNumId w:val="1"/>
  </w:num>
  <w:num w:numId="4" w16cid:durableId="298610417">
    <w:abstractNumId w:val="2"/>
  </w:num>
  <w:num w:numId="5" w16cid:durableId="1848396365">
    <w:abstractNumId w:val="6"/>
  </w:num>
  <w:num w:numId="6" w16cid:durableId="1374383121">
    <w:abstractNumId w:val="3"/>
  </w:num>
  <w:num w:numId="7" w16cid:durableId="3297204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F7B"/>
    <w:rsid w:val="001033C7"/>
    <w:rsid w:val="001667D4"/>
    <w:rsid w:val="001C4D8F"/>
    <w:rsid w:val="001E7091"/>
    <w:rsid w:val="001F0810"/>
    <w:rsid w:val="001F4CEC"/>
    <w:rsid w:val="0020457D"/>
    <w:rsid w:val="00332DE0"/>
    <w:rsid w:val="00393CCD"/>
    <w:rsid w:val="003E0A40"/>
    <w:rsid w:val="004A5C40"/>
    <w:rsid w:val="005346AD"/>
    <w:rsid w:val="00626AF6"/>
    <w:rsid w:val="00695584"/>
    <w:rsid w:val="006F40C1"/>
    <w:rsid w:val="00731F0F"/>
    <w:rsid w:val="00741418"/>
    <w:rsid w:val="00784661"/>
    <w:rsid w:val="007F0864"/>
    <w:rsid w:val="008B00B9"/>
    <w:rsid w:val="008D1698"/>
    <w:rsid w:val="009C1358"/>
    <w:rsid w:val="00A11868"/>
    <w:rsid w:val="00A24E33"/>
    <w:rsid w:val="00A37CDC"/>
    <w:rsid w:val="00AB3774"/>
    <w:rsid w:val="00B34F05"/>
    <w:rsid w:val="00C03E7E"/>
    <w:rsid w:val="00C91642"/>
    <w:rsid w:val="00E0788C"/>
    <w:rsid w:val="00E850F3"/>
    <w:rsid w:val="00F20F7B"/>
    <w:rsid w:val="00F73E5B"/>
    <w:rsid w:val="00F751D8"/>
    <w:rsid w:val="00FD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3B746"/>
  <w15:chartTrackingRefBased/>
  <w15:docId w15:val="{CCB3C8EC-1940-4B7C-9F1F-9118E1B74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346A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810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C03E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3E7E"/>
  </w:style>
  <w:style w:type="paragraph" w:styleId="Piedepgina">
    <w:name w:val="footer"/>
    <w:basedOn w:val="Normal"/>
    <w:link w:val="PiedepginaCar"/>
    <w:uiPriority w:val="99"/>
    <w:unhideWhenUsed/>
    <w:rsid w:val="00C03E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3E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922</Words>
  <Characters>5063</Characters>
  <Application>Microsoft Office Word</Application>
  <DocSecurity>0</DocSecurity>
  <Lines>112</Lines>
  <Paragraphs>56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Cyex Congress</cp:lastModifiedBy>
  <cp:revision>3</cp:revision>
  <cp:lastPrinted>2023-02-08T12:24:00Z</cp:lastPrinted>
  <dcterms:created xsi:type="dcterms:W3CDTF">2026-09-02T06:34:00Z</dcterms:created>
  <dcterms:modified xsi:type="dcterms:W3CDTF">2026-09-02T06:50:00Z</dcterms:modified>
</cp:coreProperties>
</file>